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Grindelwald</w:t>
      </w:r>
    </w:p>
    <w:p>
      <w:pPr>
        <w:pStyle w:val="Normal"/>
        <w:rPr/>
      </w:pPr>
      <w:r>
        <w:rPr/>
        <w:t>3800 habitants (2008)</w:t>
      </w:r>
    </w:p>
    <w:p>
      <w:pPr>
        <w:pStyle w:val="Normal"/>
        <w:rPr/>
      </w:pPr>
      <w:r>
        <w:rPr/>
        <w:t>3000 lits touristiques</w:t>
      </w:r>
    </w:p>
    <w:p>
      <w:pPr>
        <w:pStyle w:val="Normal"/>
        <w:rPr/>
      </w:pPr>
      <w:r>
        <w:rPr/>
        <w:t xml:space="preserve">571 000 nuitées / </w:t>
      </w:r>
      <w:r>
        <w:rPr/>
        <w:t>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Visite à Grindelwald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J’ai eu le plaisir de passer 3 jours dans cette station, et il me semble interessant de partager mes impressions.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Grindelwald est une station touristique 4 saisons, et sur laquelle a commencé la construction d’un TC 3S.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D’abord, quelques informations sur la commune, en comparaison avec Arâches la Frasse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5"/>
        <w:gridCol w:w="1529"/>
        <w:gridCol w:w="2155"/>
        <w:gridCol w:w="4649"/>
      </w:tblGrid>
      <w:tr>
        <w:trPr/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Grindelwald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Arâches la Frasse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Commentaire Grindelwald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Superficie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171 km2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31 km² (dont moitié sur Flaine)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Grindelwald est une très grande commune.</w:t>
            </w:r>
          </w:p>
          <w:p>
            <w:pPr>
              <w:pStyle w:val="TableContents"/>
              <w:rPr/>
            </w:pPr>
            <w:r>
              <w:rPr/>
              <w:t xml:space="preserve">La présentation des activités est commune à 3 vallées, c’est gigantesque, </w:t>
            </w:r>
            <w:r>
              <w:rPr/>
              <w:t>mais une large partie est de la Haute Montagne</w:t>
            </w:r>
            <w:r>
              <w:rPr/>
              <w:t>.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Habitants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3800 en 2008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1920 en 2015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Faible densité d’habitants, mais c’est trompeur car seule une faible partie est habitable.</w:t>
            </w:r>
          </w:p>
          <w:p>
            <w:pPr>
              <w:pStyle w:val="TableContents"/>
              <w:rPr/>
            </w:pPr>
            <w:r>
              <w:rPr/>
              <w:t xml:space="preserve">La partie habitable à </w:t>
            </w:r>
            <w:r>
              <w:rPr/>
              <w:t xml:space="preserve">moyenne altitude </w:t>
            </w:r>
            <w:r>
              <w:rPr/>
              <w:t>est envahie par une nuée de chalets.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Lits Touristiques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3000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13000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Si le chiffre pour Grindelwald est exact, c’est très faible. Cela signifie qu’une majorité de chalets sont des résidences secondaires non louées, </w:t>
            </w:r>
            <w:r>
              <w:rPr/>
              <w:t>ou louées sans déclaration</w:t>
            </w:r>
            <w:r>
              <w:rPr/>
              <w:t>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Mon séjour s'est passé fin mai, don</w:t>
      </w:r>
      <w:r>
        <w:rPr/>
        <w:t>c</w:t>
      </w:r>
      <w:r>
        <w:rPr/>
        <w:t xml:space="preserve"> hors saison d'été et d'hiver, avec une météo déplorable, 2 jours de brouillard et une journée en partie ensoleillée.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Cette station est surtout connue pour sa situation eu pied de l'EIGER, et pour la ligne de chemin de fer qui monte jusqu'au Jungfrau Joch à 3400m d'altitude.</w:t>
      </w:r>
    </w:p>
    <w:p>
      <w:pPr>
        <w:pStyle w:val="Normal"/>
        <w:rPr/>
      </w:pPr>
      <w:r>
        <w:rPr/>
        <w:t>J'ai donc voulu faire l'excursion au jungfrau Joch.</w:t>
      </w:r>
    </w:p>
    <w:p>
      <w:pPr>
        <w:pStyle w:val="Normal"/>
        <w:rPr/>
      </w:pPr>
      <w:r>
        <w:rPr/>
        <w:t>C'était une journée ou toute la montagne était dans le brouillard.</w:t>
      </w:r>
    </w:p>
    <w:p>
      <w:pPr>
        <w:pStyle w:val="Normal"/>
        <w:rPr/>
      </w:pPr>
      <w:r>
        <w:rPr/>
        <w:t>Vous me direz pourquoi y aller un jour aussi mauvais. Eh bien, il faut réserver sa place plusieurs mois à l'avance (dans mon cas en février), et on ne maîtrise pas la météo.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</w:t>
      </w:r>
      <w:r>
        <w:rPr/>
        <w:t xml:space="preserve">e jour de la visite, les trains étaient bien remplis, </w:t>
      </w:r>
      <w:r>
        <w:rPr/>
        <w:t>au moins entre 10h et 16h pour le tronçon haut.</w:t>
      </w:r>
    </w:p>
    <w:p>
      <w:pPr>
        <w:pStyle w:val="Normal"/>
        <w:rPr/>
      </w:pPr>
      <w:r>
        <w:rPr/>
        <w:t xml:space="preserve">Cela s’explique par la venue des passager en bus, </w:t>
      </w:r>
      <w:r>
        <w:rPr/>
        <w:t>depuis une autre localité.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Le Centre Station</w:t>
      </w:r>
    </w:p>
    <w:p>
      <w:pPr>
        <w:pStyle w:val="Normal"/>
        <w:rPr/>
      </w:pPr>
      <w:r>
        <w:rPr/>
        <w:t>On trouve dans un rayon de l’ordre de 200m :</w:t>
      </w:r>
    </w:p>
    <w:p>
      <w:pPr>
        <w:pStyle w:val="Normal"/>
        <w:rPr/>
      </w:pPr>
      <w:r>
        <w:rPr/>
        <w:t>- la gare ferroviaire</w:t>
      </w:r>
    </w:p>
    <w:p>
      <w:pPr>
        <w:pStyle w:val="Normal"/>
        <w:rPr/>
      </w:pPr>
      <w:r>
        <w:rPr/>
        <w:t>- l’Office de tourisme</w:t>
      </w:r>
    </w:p>
    <w:p>
      <w:pPr>
        <w:pStyle w:val="Normal"/>
        <w:rPr/>
      </w:pPr>
      <w:r>
        <w:rPr/>
        <w:t>- un golf miniature</w:t>
      </w:r>
    </w:p>
    <w:p>
      <w:pPr>
        <w:pStyle w:val="Normal"/>
        <w:rPr/>
      </w:pPr>
      <w:r>
        <w:rPr/>
        <w:t>- une aire de jeux (plus une deuxième 200m plus loin)</w:t>
      </w:r>
    </w:p>
    <w:p>
      <w:pPr>
        <w:pStyle w:val="Normal"/>
        <w:rPr/>
      </w:pPr>
      <w:r>
        <w:rPr/>
        <w:t>- une salle de sport pour le Hockey sur Glace</w:t>
      </w:r>
    </w:p>
    <w:p>
      <w:pPr>
        <w:pStyle w:val="Normal"/>
        <w:rPr/>
      </w:pPr>
      <w:r>
        <w:rPr/>
        <w:t>- une grande piscine</w:t>
      </w:r>
    </w:p>
    <w:p>
      <w:pPr>
        <w:pStyle w:val="Normal"/>
        <w:rPr/>
      </w:pPr>
      <w:r>
        <w:rPr/>
        <w:t>- un centre de bien-être.</w:t>
      </w:r>
    </w:p>
    <w:p>
      <w:pPr>
        <w:pStyle w:val="Normal"/>
        <w:rPr/>
      </w:pPr>
      <w:r>
        <w:rPr/>
        <w:t xml:space="preserve">- un super marché </w:t>
      </w:r>
      <w:r>
        <w:rPr/>
        <w:t xml:space="preserve">COOP </w:t>
      </w:r>
      <w:r>
        <w:rPr/>
        <w:t>et bien des magasins de montagne et de souvenirs</w:t>
      </w:r>
    </w:p>
    <w:p>
      <w:pPr>
        <w:pStyle w:val="Normal"/>
        <w:rPr/>
      </w:pPr>
      <w:r>
        <w:rPr/>
        <w:t>Et bien sûr, une nuée d’hôtels, la plupart plutôt petits, et de restaurants.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INFORMATION DES TOURISTES</w:t>
      </w:r>
    </w:p>
    <w:p>
      <w:pPr>
        <w:pStyle w:val="Normal"/>
        <w:rPr/>
      </w:pPr>
      <w:r>
        <w:rPr/>
        <w:t xml:space="preserve">L’information sur </w:t>
      </w:r>
      <w:r>
        <w:rPr/>
        <w:t xml:space="preserve">les </w:t>
      </w:r>
      <w:r>
        <w:rPr/>
        <w:t xml:space="preserve">3 vallées </w:t>
      </w:r>
      <w:r>
        <w:rPr/>
        <w:t xml:space="preserve">du massif </w:t>
      </w:r>
      <w:r>
        <w:rPr/>
        <w:t xml:space="preserve">est rassemblée dans les mêmes documents. Cela donne une vision d’ensemble, mais on s’y perd quand on cherche </w:t>
      </w:r>
      <w:r>
        <w:rPr/>
        <w:t>des détails</w:t>
      </w:r>
      <w:r>
        <w:rPr/>
        <w:t>. Les plans ne sont pas assez détaillés.</w:t>
      </w:r>
    </w:p>
    <w:p>
      <w:pPr>
        <w:pStyle w:val="Normal"/>
        <w:rPr/>
      </w:pPr>
      <w:r>
        <w:rPr/>
        <w:t xml:space="preserve">J’ai utilisé un pass </w:t>
      </w:r>
      <w:r>
        <w:rPr/>
        <w:t xml:space="preserve">(à 60 FS / jour) </w:t>
      </w:r>
      <w:r>
        <w:rPr/>
        <w:t xml:space="preserve">qui donne véritablement accès à tous les transports, train (sauf JungfrauJoch) et remontées mécaniques. Je crois qu’il y avait </w:t>
      </w:r>
      <w:r>
        <w:rPr/>
        <w:t>aussi accès aux navettes mais on n’a pas eu l’occasion de le vérifier.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FIRST</w:t>
      </w:r>
    </w:p>
    <w:p>
      <w:pPr>
        <w:pStyle w:val="Normal"/>
        <w:rPr/>
      </w:pPr>
      <w:r>
        <w:rPr/>
        <w:t>Un des deux lieux d’activités touristiques de Grindelwald</w:t>
      </w:r>
    </w:p>
    <w:p>
      <w:pPr>
        <w:pStyle w:val="Normal"/>
        <w:rPr/>
      </w:pPr>
      <w:r>
        <w:rPr/>
        <w:t>Acce</w:t>
      </w:r>
      <w:r>
        <w:rPr/>
        <w:t>s</w:t>
      </w:r>
      <w:r>
        <w:rPr/>
        <w:t>sible par un TC à 700m du centre, donc accessible à pied.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TC avec 2 gares intermédiaires à BORT et SCHREKFELD</w:t>
      </w:r>
    </w:p>
    <w:p>
      <w:pPr>
        <w:pStyle w:val="Normal"/>
        <w:rPr/>
      </w:pPr>
      <w:r>
        <w:rPr/>
        <w:t>Départ 1034m  Arrivée 2168m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Les activités de loisir sont réparties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FIRST </w:t>
      </w:r>
      <w:r>
        <w:rPr/>
        <w:t>sommet</w:t>
      </w:r>
      <w:r>
        <w:rPr/>
        <w:t xml:space="preserve"> : </w:t>
      </w:r>
    </w:p>
    <w:p>
      <w:pPr>
        <w:pStyle w:val="Normal"/>
        <w:rPr/>
      </w:pPr>
      <w:r>
        <w:rPr/>
        <w:t>passerelle suspendue autour d’un éperon rocheux, et point de vue aérien</w:t>
      </w:r>
    </w:p>
    <w:p>
      <w:pPr>
        <w:pStyle w:val="Normal"/>
        <w:rPr/>
      </w:pPr>
      <w:r>
        <w:rPr/>
        <w:t>Départ d’une Tyrolienne à 4 câbles porteurs (et une boucle de câble tracteur).</w:t>
      </w:r>
    </w:p>
    <w:p>
      <w:pPr>
        <w:pStyle w:val="Normal"/>
        <w:rPr/>
      </w:pPr>
      <w:r>
        <w:rPr/>
        <w:t>La tyrolienne à 4 places fait un aller-retour depuis Schreckleld mais ne s’arrête pas en haut.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SCHREKFELD</w:t>
      </w:r>
    </w:p>
    <w:p>
      <w:pPr>
        <w:pStyle w:val="Normal"/>
        <w:rPr/>
      </w:pPr>
      <w:r>
        <w:rPr/>
        <w:t>Départ et arrivée de la tyrolienne 4 places</w:t>
      </w:r>
    </w:p>
    <w:p>
      <w:pPr>
        <w:pStyle w:val="Normal"/>
        <w:rPr/>
      </w:pPr>
      <w:r>
        <w:rPr/>
        <w:t xml:space="preserve">Arrivée des 4 tyroliennes à 1 place, avec arrêt par des ressorts </w:t>
      </w:r>
      <w:r>
        <w:rPr/>
        <w:t xml:space="preserve">autour des câbles porteurs </w:t>
      </w:r>
      <w:r>
        <w:rPr/>
        <w:t xml:space="preserve">d’environ 20m de longueur. </w:t>
      </w:r>
      <w:r>
        <w:rPr/>
        <w:t>Arrêt très bruyant.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Entre Schreckfled et Bort, descente par </w:t>
      </w:r>
      <w:r>
        <w:rPr/>
        <w:t xml:space="preserve">kart </w:t>
      </w:r>
      <w:r>
        <w:rPr/>
        <w:t>tricycles sur une piste goudronnée. Il y a 3 ou 4 tailles de tricycles, ils ont 1 levier de frein sur chaque poignée, et chacun actionne un frein à disque sur une roue arrière.</w:t>
      </w:r>
    </w:p>
    <w:p>
      <w:pPr>
        <w:pStyle w:val="Normal"/>
        <w:rPr/>
      </w:pPr>
      <w:r>
        <w:rPr/>
        <w:t xml:space="preserve">Les tricycles sont remontées de façon automatique par des robots qui </w:t>
      </w:r>
      <w:r>
        <w:rPr/>
        <w:t>l</w:t>
      </w:r>
      <w:r>
        <w:rPr/>
        <w:t xml:space="preserve">es accrochent aux </w:t>
      </w:r>
      <w:r>
        <w:rPr/>
        <w:t>portes des cabines. Cela occasionne quand même pas mal d’arrêts de toute la ligne lors du débarquement.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BORT</w:t>
      </w:r>
    </w:p>
    <w:p>
      <w:pPr>
        <w:pStyle w:val="Normal"/>
        <w:rPr/>
      </w:pPr>
      <w:r>
        <w:rPr/>
        <w:t>Parc d’attraction.</w:t>
      </w:r>
    </w:p>
    <w:p>
      <w:pPr>
        <w:pStyle w:val="Normal"/>
        <w:rPr/>
      </w:pPr>
      <w:r>
        <w:rPr/>
        <w:t>Départ en TrottiByke vers la gare aval sur un chemin goudronné.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Tout est fait pour que les touristes aient un maximum d’attractions, mais :</w:t>
      </w:r>
    </w:p>
    <w:p>
      <w:pPr>
        <w:pStyle w:val="Normal"/>
        <w:rPr/>
      </w:pPr>
      <w:r>
        <w:rPr/>
        <w:t xml:space="preserve">- embouteillage sur la passerelle suspendue, déjà en ce début de saison. Il était difficile de doubler les touristes </w:t>
      </w:r>
      <w:r>
        <w:rPr/>
        <w:t xml:space="preserve">qui </w:t>
      </w:r>
      <w:r>
        <w:rPr/>
        <w:t>s’arrêtaient longuement pour prendre des photos.</w:t>
      </w:r>
    </w:p>
    <w:p>
      <w:pPr>
        <w:pStyle w:val="Normal"/>
        <w:rPr/>
      </w:pPr>
      <w:r>
        <w:rPr/>
        <w:t xml:space="preserve">- longue attente aux Tyroliennes qui ont un débit ridicule (je dirais 30 à 40 passagers/h fois deux </w:t>
      </w:r>
      <w:r>
        <w:rPr/>
        <w:t>(en comptant la tyrolienne 4 places)</w:t>
      </w:r>
      <w:r>
        <w:rPr/>
        <w:t>.</w:t>
      </w:r>
    </w:p>
    <w:p>
      <w:pPr>
        <w:pStyle w:val="Normal"/>
        <w:rPr/>
      </w:pPr>
      <w:r>
        <w:rPr/>
        <w:t>- le télécabine lui-même est ancien avec un débit assez faible, d’ou une queue au départ.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 pense que les tyroliennes avec un total de 9 câbles sont catastrophiques pour les oiseaux.</w:t>
      </w:r>
    </w:p>
    <w:p>
      <w:pPr>
        <w:pStyle w:val="Normal"/>
        <w:rPr/>
      </w:pPr>
      <w:r>
        <w:rPr/>
        <w:t>Réation d’une Carrozienne : il faudrait que ce soit proche des lignes des remontées m&amp;caniques, pour limiter l’impact visuel et sur les oiseaux..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LUGE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Il s’agit d’une luge 2 places sur roulettes </w:t>
      </w:r>
      <w:r>
        <w:rPr/>
        <w:t>sur</w:t>
      </w:r>
      <w:r>
        <w:rPr/>
        <w:t xml:space="preserve"> une piste Half Pipe en acier. Je ne sais pas si cela fonctionne en hiver.</w:t>
      </w:r>
    </w:p>
    <w:p>
      <w:pPr>
        <w:pStyle w:val="Normal"/>
        <w:rPr/>
      </w:pPr>
      <w:r>
        <w:rPr/>
        <w:t xml:space="preserve">La capacité en luge/h doit être </w:t>
      </w:r>
      <w:r>
        <w:rPr/>
        <w:t xml:space="preserve">très </w:t>
      </w:r>
      <w:r>
        <w:rPr/>
        <w:t>faible car il ne peut y avoir qu’une seule luge en ligne.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AUTRES</w:t>
      </w:r>
    </w:p>
    <w:p>
      <w:pPr>
        <w:pStyle w:val="Normal"/>
        <w:rPr/>
      </w:pPr>
      <w:r>
        <w:rPr/>
        <w:t>Il y a aussi 36 km de luge d’hiver, de multiples chemins de randonnée pour l’été.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Le projet de TC en construction.</w:t>
      </w:r>
    </w:p>
    <w:p>
      <w:pPr>
        <w:pStyle w:val="Normal"/>
        <w:rPr/>
      </w:pPr>
      <w:r>
        <w:rPr/>
        <w:t xml:space="preserve">Il est nommé V-Bahn car il y a 2 TC partant du même endroit (gare de Grund, banlieue de Grindelwald). </w:t>
      </w:r>
      <w:r>
        <w:rPr/>
        <w:t>On n’a pas pu voir la distance de la gare ferroviaire, on a l’impression que le parking 1000 places est entre les deux.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 TC est un monocâble TC10 avec gare intermédiaire.</w:t>
      </w:r>
    </w:p>
    <w:p>
      <w:pPr>
        <w:pStyle w:val="Normal"/>
        <w:rPr/>
      </w:pPr>
      <w:r>
        <w:rPr/>
        <w:t>Longueur totale développée 6100m. Dénivelée totale 1280m  Capacité 1800 personnes/h.</w:t>
      </w:r>
    </w:p>
    <w:p>
      <w:pPr>
        <w:pStyle w:val="Normal"/>
        <w:rPr/>
      </w:pPr>
      <w:r>
        <w:rPr/>
        <w:t>Vitesse 6,5 m/s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L’autre est un 3S sans gare intermédiaire. </w:t>
      </w:r>
      <w:r>
        <w:rPr>
          <w:b/>
          <w:bCs/>
        </w:rPr>
        <w:t>Eiger Express</w:t>
      </w:r>
    </w:p>
    <w:p>
      <w:pPr>
        <w:pStyle w:val="Normal"/>
        <w:rPr/>
      </w:pPr>
      <w:r>
        <w:rPr/>
        <w:t>Longueur 6km, 7 pylônes.</w:t>
      </w:r>
    </w:p>
    <w:p>
      <w:pPr>
        <w:pStyle w:val="Normal"/>
        <w:rPr/>
      </w:pPr>
      <w:r>
        <w:rPr/>
        <w:t>Départ 9</w:t>
      </w:r>
      <w:r>
        <w:rPr/>
        <w:t>5</w:t>
      </w:r>
      <w:r>
        <w:rPr/>
        <w:t>0m, arrivée à 23</w:t>
      </w:r>
      <w:r>
        <w:rPr/>
        <w:t>3</w:t>
      </w:r>
      <w:r>
        <w:rPr/>
        <w:t>0m au point où la ligne de chemin de fer du JungfrauJoc</w:t>
      </w:r>
      <w:r>
        <w:rPr/>
        <w:t>h</w:t>
      </w:r>
      <w:r>
        <w:rPr/>
        <w:t xml:space="preserve"> entre dans le tunnel de l’Eiger. Il y a aussi un autre TC qui arrive en ce point.</w:t>
      </w:r>
    </w:p>
    <w:p>
      <w:pPr>
        <w:pStyle w:val="Normal"/>
        <w:rPr/>
      </w:pPr>
      <w:r>
        <w:rPr/>
        <w:t>Vitesse 8 m/s Constructeur Garaventa (Doppelmayr).</w:t>
      </w:r>
    </w:p>
    <w:p>
      <w:pPr>
        <w:pStyle w:val="Normal"/>
        <w:rPr/>
      </w:pPr>
      <w:r>
        <w:rPr/>
        <w:t>2400 personnes/h, cabines de 28 places.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Comparé au Funiflaine, le projet semble un peu plus complexe que le Funiflaine, </w:t>
      </w:r>
      <w:r>
        <w:rPr/>
        <w:t>le 3S est plus simple, mais le TC10 est important. P</w:t>
      </w:r>
      <w:r>
        <w:rPr/>
        <w:t xml:space="preserve">eut-être 20 à 30 % de plus </w:t>
      </w:r>
      <w:r>
        <w:rPr/>
        <w:t>au total</w:t>
      </w:r>
      <w:r>
        <w:rPr/>
        <w:t xml:space="preserve">, mais le coût </w:t>
      </w:r>
      <w:r>
        <w:rPr/>
        <w:t xml:space="preserve">annoncé dans la presse </w:t>
      </w:r>
      <w:r>
        <w:rPr/>
        <w:t xml:space="preserve">est 5 fois plus élevé (450 Mfs soit 350 M€, </w:t>
      </w:r>
      <w:r>
        <w:rPr/>
        <w:t>nouvelle évaluation de mai 2019</w:t>
      </w:r>
      <w:r>
        <w:rPr/>
        <w:t>).</w:t>
      </w:r>
    </w:p>
    <w:p>
      <w:pPr>
        <w:pStyle w:val="Normal"/>
        <w:rPr/>
      </w:pPr>
      <w:r>
        <w:rPr/>
        <w:t>On a du mal à comprendre.</w:t>
      </w:r>
    </w:p>
    <w:p>
      <w:pPr>
        <w:pStyle w:val="Normal"/>
        <w:rPr/>
      </w:pPr>
      <w:r>
        <w:rPr/>
        <w:t>La main d’oeuvre est probablement plus coûteuse qu’en France.</w:t>
      </w:r>
    </w:p>
    <w:p>
      <w:pPr>
        <w:pStyle w:val="Normal"/>
        <w:rPr/>
      </w:pPr>
      <w:r>
        <w:rPr/>
        <w:t>La construction se fai</w:t>
      </w:r>
      <w:r>
        <w:rPr/>
        <w:t>t</w:t>
      </w:r>
      <w:r>
        <w:rPr/>
        <w:t xml:space="preserve"> sans camions, avec un transport par téléphérique de chantier.</w:t>
      </w:r>
    </w:p>
    <w:p>
      <w:pPr>
        <w:pStyle w:val="Normal"/>
        <w:rPr/>
      </w:pPr>
      <w:r>
        <w:rPr/>
        <w:t>Au point haut, tunnel de quelques dizaines de mètres pour le passage des piétons vers la gare ferroviaire.</w:t>
      </w:r>
    </w:p>
    <w:p>
      <w:pPr>
        <w:pStyle w:val="Normal"/>
        <w:rPr/>
      </w:pPr>
      <w:r>
        <w:rPr/>
        <w:t>Il se pourrait que le budget comprenne 1 ou plusieurs restaurants panoramiques.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On n’est quand même pas en très haute montagne, ce n’est pas clair.</w:t>
      </w:r>
    </w:p>
    <w:p>
      <w:pPr>
        <w:pStyle w:val="Normal"/>
        <w:rPr/>
      </w:pPr>
      <w:r>
        <w:rPr/>
        <w:t xml:space="preserve">2 reportages sur </w:t>
      </w:r>
      <w:r>
        <w:rPr/>
        <w:t>r</w:t>
      </w:r>
      <w:r>
        <w:rPr/>
        <w:t>emont</w:t>
      </w:r>
      <w:r>
        <w:rPr/>
        <w:t>e</w:t>
      </w:r>
      <w:r>
        <w:rPr/>
        <w:t>e</w:t>
      </w:r>
      <w:r>
        <w:rPr/>
        <w:t>s</w:t>
      </w:r>
      <w:r>
        <w:rPr/>
        <w:t>-</w:t>
      </w:r>
      <w:r>
        <w:rPr/>
        <w:t>me</w:t>
      </w:r>
      <w:r>
        <w:rPr/>
        <w:t>canique</w:t>
      </w:r>
      <w:r>
        <w:rPr/>
        <w:t>s</w:t>
      </w:r>
      <w:r>
        <w:rPr/>
        <w:t>.net. Chercher Eiger Express.</w:t>
      </w:r>
    </w:p>
    <w:p>
      <w:pPr>
        <w:pStyle w:val="Normal"/>
        <w:rPr/>
      </w:pPr>
      <w:r>
        <w:rPr/>
        <w:t>https://www.remontees-mecaniques.net/forums/index.php?showtopic=30760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AVIS SUR LE FONCTIONNEMENT 4 SAISONS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y a 2 attractions phares :</w:t>
      </w:r>
    </w:p>
    <w:p>
      <w:pPr>
        <w:pStyle w:val="Normal"/>
        <w:rPr/>
      </w:pPr>
      <w:r>
        <w:rPr/>
        <w:t>- la vue de l’Eiger</w:t>
      </w:r>
    </w:p>
    <w:p>
      <w:pPr>
        <w:pStyle w:val="Normal"/>
        <w:rPr/>
      </w:pPr>
      <w:r>
        <w:rPr/>
        <w:t>- l’accès à JungfrauJoch pour lequel il faut s’inscrire longtemps à l’avance (même en basse saison, sans connaître la météo). Mais il semble que la majorité des touristes ne dormaient pas sur place.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Pour le reste, il y a beaucoup d’activités touristiques, mais de faible capacité en été, donc queues.</w:t>
      </w:r>
    </w:p>
    <w:p>
      <w:pPr>
        <w:pStyle w:val="Normal"/>
        <w:rPr/>
      </w:pPr>
      <w:r>
        <w:rPr/>
        <w:t xml:space="preserve">La multiplicité des </w:t>
      </w:r>
      <w:r>
        <w:rPr/>
        <w:t>activités donne envie de revenir car on ne peut pas tout faite en quelques jours.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 paysage est véritablement grandiose, avec de nombreux itinéraires pédestres en été (à peine ouverts fin mai.</w:t>
      </w:r>
    </w:p>
    <w:p>
      <w:pPr>
        <w:pStyle w:val="Normal"/>
        <w:rPr/>
      </w:pPr>
      <w:r>
        <w:rPr/>
        <w:t>Cela doit contribuer à attirer beaucoup de clients hiver et été.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On a trouve que la zone de FIRST ressemble à un Luna Park.</w:t>
      </w:r>
    </w:p>
    <w:p>
      <w:pPr>
        <w:pStyle w:val="Normal"/>
        <w:rPr/>
      </w:pPr>
      <w:r>
        <w:rPr/>
        <w:t>On v</w:t>
      </w:r>
      <w:r>
        <w:rPr/>
        <w:t>oit</w:t>
      </w:r>
      <w:r>
        <w:rPr/>
        <w:t xml:space="preserve"> dans la presse que des opposants critiquent le tracé du 3S « corde à linge devant la paroi mythique de l’Eiger 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Nous n’avons vu aucune activité spécifique pour les intersaisons, juste une restriction des possibi</w:t>
      </w:r>
      <w:r>
        <w:rPr/>
        <w:t>l</w:t>
      </w:r>
      <w:r>
        <w:rPr/>
        <w:t xml:space="preserve">ités des activités d’été </w:t>
      </w:r>
      <w:r>
        <w:rPr/>
        <w:t>en fonction de la neige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Les activités que nous avons vues fonctionnant à saturation, il est probable que durant la saison d’été il y a beaucoup de randonneurs.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ab/>
      <w:tab/>
    </w:r>
    <w:r>
      <w:rPr/>
      <w:t>3 juin 2019</w: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LibreOffice/6.1.6.3$MacOSX_X86_64 LibreOffice_project/5896ab1714085361c45cf540f76f60673dd96a72</Application>
  <Pages>4</Pages>
  <Words>1312</Words>
  <CharactersWithSpaces>7624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2019-05-30T18:03:07Z</dcterms:created>
  <dc:creator/>
  <dc:description/>
  <dc:language>fr-FR</dc:language>
  <cp:lastModifiedBy/>
  <dcterms:modified xsi:type="dcterms:W3CDTF">2019-06-08T21:03:54Z</dcterms:modified>
  <cp:revision>17</cp:revision>
  <dc:subject/>
  <dc:title/>
</cp:coreProperties>
</file>